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96EC" w14:textId="630A1B3B" w:rsidR="00322BB1" w:rsidRPr="00304E60" w:rsidRDefault="0038749C">
      <w:pPr>
        <w:rPr>
          <w:u w:val="single"/>
        </w:rPr>
      </w:pPr>
      <w:r w:rsidRPr="00304E60">
        <w:rPr>
          <w:u w:val="single"/>
        </w:rPr>
        <w:t>Promotionstermine</w:t>
      </w:r>
      <w:r w:rsidRPr="00304E60">
        <w:tab/>
      </w:r>
      <w:r w:rsidRPr="00304E60">
        <w:rPr>
          <w:u w:val="single"/>
        </w:rPr>
        <w:t>Anmeldeschluss</w:t>
      </w:r>
      <w:r w:rsidR="00B75996">
        <w:rPr>
          <w:u w:val="single"/>
        </w:rPr>
        <w:t xml:space="preserve">, </w:t>
      </w:r>
      <w:r w:rsidR="00B75996" w:rsidRPr="001A52D7">
        <w:rPr>
          <w:b/>
          <w:u w:val="single"/>
        </w:rPr>
        <w:t>jeweils 12:00 Uhr</w:t>
      </w:r>
      <w:r w:rsidR="004A7B35" w:rsidRPr="001A52D7">
        <w:rPr>
          <w:b/>
        </w:rPr>
        <w:tab/>
      </w:r>
    </w:p>
    <w:p w14:paraId="25BB1A91" w14:textId="6326B0AA" w:rsidR="0038749C" w:rsidRPr="00304E60" w:rsidRDefault="0038749C">
      <w:r w:rsidRPr="00304E60">
        <w:t>03.-07.02.2020</w:t>
      </w:r>
      <w:r w:rsidRPr="00304E60">
        <w:tab/>
      </w:r>
      <w:r w:rsidRPr="00304E60">
        <w:tab/>
        <w:t>07.01.2020</w:t>
      </w:r>
      <w:r w:rsidR="00E17C76">
        <w:tab/>
        <w:t>stehen bereits fest</w:t>
      </w:r>
    </w:p>
    <w:p w14:paraId="15F70638" w14:textId="48E66895" w:rsidR="004A7B35" w:rsidRPr="00304E60" w:rsidRDefault="00E17C76">
      <w:r>
        <w:t>20.-24.04.2020</w:t>
      </w:r>
      <w:r>
        <w:tab/>
      </w:r>
      <w:r>
        <w:tab/>
        <w:t>11.03.2020</w:t>
      </w:r>
      <w:r>
        <w:tab/>
        <w:t>stehen bereits fest</w:t>
      </w:r>
    </w:p>
    <w:p w14:paraId="40B64824" w14:textId="06B1BBED" w:rsidR="004A7B35" w:rsidRDefault="004A7B35">
      <w:r w:rsidRPr="00304E60">
        <w:t>20.-24.07.2020</w:t>
      </w:r>
      <w:r w:rsidRPr="00304E60">
        <w:tab/>
      </w:r>
      <w:r w:rsidRPr="00304E60">
        <w:tab/>
        <w:t>10.06.2020</w:t>
      </w:r>
      <w:r w:rsidR="00E17C76">
        <w:tab/>
        <w:t>stehen bereits fest</w:t>
      </w:r>
    </w:p>
    <w:p w14:paraId="6B83248C" w14:textId="40CA32F7" w:rsidR="00E17C76" w:rsidRDefault="00E17C76">
      <w:r>
        <w:t>19.-23.10.2020</w:t>
      </w:r>
      <w:r>
        <w:tab/>
      </w:r>
      <w:r>
        <w:tab/>
        <w:t>09.09.2020</w:t>
      </w:r>
    </w:p>
    <w:p w14:paraId="28120C71" w14:textId="4631A498" w:rsidR="00E17C76" w:rsidRDefault="00CE5FC8">
      <w:r>
        <w:t>07</w:t>
      </w:r>
      <w:r w:rsidR="00E17C76">
        <w:t>.-1</w:t>
      </w:r>
      <w:r>
        <w:t>1</w:t>
      </w:r>
      <w:r w:rsidR="00E17C76">
        <w:t>.12.2020</w:t>
      </w:r>
      <w:r w:rsidR="00E17C76">
        <w:tab/>
      </w:r>
      <w:r w:rsidR="00E17C76">
        <w:tab/>
      </w:r>
      <w:r>
        <w:t>28.10</w:t>
      </w:r>
      <w:r w:rsidR="00E17C76">
        <w:t>.2020</w:t>
      </w:r>
    </w:p>
    <w:p w14:paraId="43DFBBC5" w14:textId="5ABF2ACC" w:rsidR="00E17C76" w:rsidRDefault="00E17C76">
      <w:r>
        <w:t>08.-12.02.2021</w:t>
      </w:r>
      <w:r>
        <w:tab/>
      </w:r>
      <w:r>
        <w:tab/>
        <w:t>11.01.2021</w:t>
      </w:r>
    </w:p>
    <w:p w14:paraId="72D9B032" w14:textId="7AC8161E" w:rsidR="00E17C76" w:rsidRDefault="00E17C76">
      <w:r>
        <w:t>12.-16.04.2021</w:t>
      </w:r>
      <w:r>
        <w:tab/>
      </w:r>
      <w:r>
        <w:tab/>
        <w:t>03.03.2021</w:t>
      </w:r>
      <w:r>
        <w:tab/>
        <w:t xml:space="preserve">05.04.2021 Ostermontag </w:t>
      </w:r>
    </w:p>
    <w:p w14:paraId="3B16170C" w14:textId="46E6FCB5" w:rsidR="00E17C76" w:rsidRDefault="00E17C76">
      <w:r>
        <w:t>19.-23.07.2021</w:t>
      </w:r>
      <w:r>
        <w:tab/>
      </w:r>
      <w:r>
        <w:tab/>
        <w:t>09.06.2021</w:t>
      </w:r>
      <w:r>
        <w:tab/>
        <w:t>25.5.-5.6.21 Pfingstferien BW</w:t>
      </w:r>
    </w:p>
    <w:p w14:paraId="19F8AA0C" w14:textId="475CFE62" w:rsidR="00E17C76" w:rsidRDefault="00E17C76">
      <w:r>
        <w:t>18.-22.10.2021</w:t>
      </w:r>
      <w:r>
        <w:tab/>
      </w:r>
      <w:r>
        <w:tab/>
        <w:t>08.09.2021</w:t>
      </w:r>
    </w:p>
    <w:p w14:paraId="5597CA45" w14:textId="5300EC64" w:rsidR="00E17C76" w:rsidRDefault="00E17C76">
      <w:r>
        <w:t>13.-17.12.2021</w:t>
      </w:r>
      <w:r>
        <w:tab/>
      </w:r>
      <w:r>
        <w:tab/>
        <w:t>03.11.2021</w:t>
      </w:r>
      <w:bookmarkStart w:id="0" w:name="_GoBack"/>
      <w:bookmarkEnd w:id="0"/>
    </w:p>
    <w:p w14:paraId="657997EF" w14:textId="710CCF2D" w:rsidR="00E17C76" w:rsidRDefault="00E17C76">
      <w:r>
        <w:t>07.-11.02.2022</w:t>
      </w:r>
      <w:r>
        <w:tab/>
      </w:r>
      <w:r>
        <w:tab/>
        <w:t>10.01.2022</w:t>
      </w:r>
    </w:p>
    <w:p w14:paraId="528717FC" w14:textId="77777777" w:rsidR="00E17C76" w:rsidRPr="00304E60" w:rsidRDefault="00E17C76"/>
    <w:p w14:paraId="2BFA76F4" w14:textId="56E6FE20" w:rsidR="00852DA5" w:rsidRDefault="00852DA5"/>
    <w:p w14:paraId="76AFE6E4" w14:textId="394A3AC4" w:rsidR="001A52D7" w:rsidRPr="00304E60" w:rsidRDefault="001A52D7">
      <w:r w:rsidRPr="001A52D7">
        <w:rPr>
          <w:b/>
        </w:rPr>
        <w:t>Wichtiger Hinweis</w:t>
      </w:r>
      <w:r>
        <w:t>: Alle angegebenen Prüfungszeiträume können bei Bedarf um jeweils den Donnerstag und Freitag der Vorwoche verlängert werden.</w:t>
      </w:r>
    </w:p>
    <w:sectPr w:rsidR="001A52D7" w:rsidRPr="00304E60" w:rsidSect="008433C6">
      <w:pgSz w:w="11907" w:h="16840" w:code="9"/>
      <w:pgMar w:top="1418" w:right="1134" w:bottom="1701" w:left="1134" w:header="669" w:footer="323" w:gutter="0"/>
      <w:paperSrc w:first="15" w:other="15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9C"/>
    <w:rsid w:val="001A52D7"/>
    <w:rsid w:val="00304E60"/>
    <w:rsid w:val="00322BB1"/>
    <w:rsid w:val="0038749C"/>
    <w:rsid w:val="004A7B35"/>
    <w:rsid w:val="008433C6"/>
    <w:rsid w:val="00852DA5"/>
    <w:rsid w:val="00B75996"/>
    <w:rsid w:val="00CE5FC8"/>
    <w:rsid w:val="00E17C76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2868"/>
  <w15:chartTrackingRefBased/>
  <w15:docId w15:val="{97F6A571-3C0D-4938-9483-93E67DC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874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74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74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74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74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Pollich, Marion (CHEM-BIO)</dc:creator>
  <cp:keywords/>
  <dc:description/>
  <cp:lastModifiedBy>HP Inc.</cp:lastModifiedBy>
  <cp:revision>3</cp:revision>
  <cp:lastPrinted>2019-07-01T14:00:00Z</cp:lastPrinted>
  <dcterms:created xsi:type="dcterms:W3CDTF">2019-07-01T14:01:00Z</dcterms:created>
  <dcterms:modified xsi:type="dcterms:W3CDTF">2019-08-02T07:35:00Z</dcterms:modified>
</cp:coreProperties>
</file>